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footer3.xml" ContentType="application/vnd.openxmlformats-officedocument.wordprocessingml.footer+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3"/>
        <w:ind w:left="0" w:right="16" w:firstLine="0"/>
        <w:jc w:val="center"/>
        <w:rPr>
          <w:rFonts w:ascii="Calibri" w:cs="Calibri" w:eastAsia="Calibri" w:hAnsi="Calibri"/>
          <w:sz w:val="28"/>
          <w:szCs w:val="28"/>
        </w:rPr>
      </w:pPr>
      <w:bookmarkStart w:id="0" w:name="_heading=h.2uqvhdn255bt" w:colFirst="0" w:colLast="0"/>
      <w:bookmarkEnd w:id="0"/>
      <w:r>
        <w:rPr>
          <w:rFonts w:ascii="Calibri" w:cs="Calibri" w:eastAsia="Calibri" w:hAnsi="Calibri"/>
          <w:sz w:val="28"/>
          <w:szCs w:val="28"/>
        </w:rPr>
        <w:t xml:space="preserve"> Externalities of Melinjo Chips Industry in Mejono Village, </w:t>
        <w:cr/>
      </w:r>
      <w:r>
        <w:rPr>
          <w:rFonts w:cs="Calibri" w:eastAsia="Calibri" w:hAnsi="Calibri"/>
          <w:sz w:val="28"/>
          <w:szCs w:val="28"/>
          <w:lang w:val="en-US"/>
        </w:rPr>
        <w:t xml:space="preserve">Plemahan, Kediri. </w:t>
      </w:r>
    </w:p>
    <w:bookmarkStart w:id="1" w:name="_heading=h.wb3eitvafe4r" w:colFirst="0" w:colLast="0"/>
    <w:bookmarkEnd w:id="1"/>
    <w:p>
      <w:pPr>
        <w:pStyle w:val="style3"/>
        <w:ind w:left="0" w:right="16" w:firstLine="0"/>
        <w:jc w:val="left"/>
        <w:rPr>
          <w:rFonts w:ascii="Calibri" w:cs="Calibri" w:eastAsia="Calibri" w:hAnsi="Calibri"/>
          <w:sz w:val="28"/>
          <w:szCs w:val="28"/>
        </w:rPr>
      </w:pPr>
    </w:p>
    <w:p>
      <w:pPr>
        <w:pStyle w:val="style0"/>
        <w:widowControl w:val="false"/>
        <w:ind w:right="16"/>
        <w:jc w:val="center"/>
        <w:rPr>
          <w:b/>
        </w:rPr>
      </w:pPr>
      <w:r>
        <w:rPr>
          <w:b/>
          <w:lang w:val="en-US"/>
        </w:rPr>
        <w:t>Norita Vibriyanto, Sari Amarta Rahmawati</w:t>
      </w:r>
    </w:p>
    <w:p>
      <w:pPr>
        <w:pStyle w:val="style0"/>
        <w:widowControl w:val="false"/>
        <w:ind w:left="1089" w:right="1089" w:firstLine="0"/>
        <w:jc w:val="center"/>
        <w:rPr>
          <w:sz w:val="20"/>
          <w:szCs w:val="20"/>
        </w:rPr>
      </w:pPr>
      <w:r>
        <w:rPr>
          <w:sz w:val="22"/>
          <w:szCs w:val="22"/>
        </w:rPr>
        <w:t xml:space="preserve">University of </w:t>
      </w:r>
      <w:r>
        <w:rPr>
          <w:sz w:val="22"/>
          <w:szCs w:val="22"/>
          <w:lang w:val="en-US"/>
        </w:rPr>
        <w:t>Trunojoyo Madura</w:t>
      </w:r>
    </w:p>
    <w:p>
      <w:pPr>
        <w:pStyle w:val="style0"/>
        <w:jc w:val="center"/>
        <w:rPr>
          <w:i/>
          <w:sz w:val="20"/>
          <w:szCs w:val="20"/>
          <w:highlight w:val="white"/>
        </w:rPr>
      </w:pPr>
      <w:r>
        <w:rPr>
          <w:i/>
          <w:sz w:val="20"/>
          <w:szCs w:val="20"/>
          <w:highlight w:val="white"/>
        </w:rPr>
        <w:t>Email:</w:t>
      </w:r>
      <w:r>
        <w:rPr>
          <w:color w:val="0000ff"/>
        </w:rPr>
        <w:fldChar w:fldCharType="begin"/>
      </w:r>
      <w:r>
        <w:rPr>
          <w:color w:val="0000ff"/>
        </w:rPr>
        <w:instrText xml:space="preserve"> HYPERLINK "mailto:kamilianadirah96@student.hi.unida.gontor.ac.id" </w:instrText>
      </w:r>
      <w:r>
        <w:rPr>
          <w:color w:val="0000ff"/>
        </w:rPr>
        <w:fldChar w:fldCharType="separate"/>
      </w:r>
      <w:r>
        <w:rPr>
          <w:i/>
          <w:color w:val="0000ff"/>
          <w:sz w:val="20"/>
          <w:szCs w:val="20"/>
          <w:highlight w:val="white"/>
          <w:u w:val="single"/>
          <w:lang w:val="en-US"/>
        </w:rPr>
        <w:t>noritavibrianto</w:t>
      </w:r>
      <w:r>
        <w:rPr>
          <w:i/>
          <w:color w:val="0000ff"/>
          <w:sz w:val="20"/>
          <w:szCs w:val="20"/>
          <w:highlight w:val="white"/>
          <w:u w:val="single"/>
        </w:rPr>
        <w:t>@</w:t>
      </w:r>
      <w:r>
        <w:rPr>
          <w:i/>
          <w:color w:val="0000ff"/>
          <w:sz w:val="20"/>
          <w:szCs w:val="20"/>
          <w:highlight w:val="white"/>
          <w:u w:val="single"/>
          <w:lang w:val="en-US"/>
        </w:rPr>
        <w:t>trunojoyo</w:t>
      </w:r>
      <w:r>
        <w:rPr>
          <w:i/>
          <w:color w:val="0000ff"/>
          <w:sz w:val="20"/>
          <w:szCs w:val="20"/>
          <w:highlight w:val="white"/>
          <w:u w:val="single"/>
        </w:rPr>
        <w:t>.ac.id</w:t>
      </w:r>
      <w:r>
        <w:rPr>
          <w:color w:val="0000ff"/>
        </w:rPr>
        <w:fldChar w:fldCharType="end"/>
      </w:r>
      <w:r>
        <w:rPr>
          <w:i/>
          <w:iCs/>
          <w:color w:val="0000ff"/>
          <w:sz w:val="20"/>
          <w:szCs w:val="20"/>
          <w:u w:val="single"/>
          <w:lang w:val="en-US"/>
        </w:rPr>
        <w:t>,sariamarta587@gmail.com</w:t>
      </w:r>
    </w:p>
    <w:p>
      <w:pPr>
        <w:pStyle w:val="style0"/>
        <w:jc w:val="center"/>
        <w:rPr>
          <w:i/>
          <w:sz w:val="20"/>
          <w:szCs w:val="20"/>
          <w:highlight w:val="white"/>
        </w:rPr>
      </w:pPr>
    </w:p>
    <w:p>
      <w:pPr>
        <w:pStyle w:val="style0"/>
        <w:jc w:val="left"/>
        <w:rPr>
          <w:sz w:val="22"/>
          <w:szCs w:val="22"/>
        </w:rPr>
      </w:pPr>
      <w:r>
        <w:rPr>
          <w:i/>
          <w:sz w:val="20"/>
          <w:szCs w:val="20"/>
        </w:rPr>
        <w:t xml:space="preserve"> </w:t>
      </w:r>
    </w:p>
    <w:p>
      <w:pPr>
        <w:pStyle w:val="style0"/>
        <w:jc w:val="center"/>
        <w:rPr>
          <w:b/>
          <w:sz w:val="22"/>
          <w:szCs w:val="22"/>
        </w:rPr>
      </w:pPr>
      <w:r>
        <w:rPr>
          <w:b/>
          <w:sz w:val="22"/>
          <w:szCs w:val="22"/>
        </w:rPr>
        <w:t>ABSTRACT</w:t>
      </w:r>
    </w:p>
    <w:p>
      <w:pPr>
        <w:pStyle w:val="style0"/>
        <w:ind w:firstLine="720"/>
        <w:jc w:val="both"/>
        <w:rPr>
          <w:rFonts w:ascii="Calibri" w:cs="Calibri" w:eastAsia="Calibri" w:hAnsi="Calibri"/>
          <w:color w:val="000000"/>
        </w:rPr>
      </w:pPr>
    </w:p>
    <w:p>
      <w:pPr>
        <w:pStyle w:val="style0"/>
        <w:ind w:firstLine="720"/>
        <w:jc w:val="both"/>
        <w:rPr>
          <w:rFonts w:ascii="Calibri" w:cs="Calibri" w:eastAsia="Calibri" w:hAnsi="Calibri"/>
          <w:color w:val="000000"/>
        </w:rPr>
      </w:pPr>
      <w:r>
        <w:rPr>
          <w:rFonts w:cs="Times New Roman" w:eastAsia="Times New Roman" w:hAnsi="Times New Roman"/>
          <w:color w:val="000000"/>
          <w:lang w:val="en-US"/>
        </w:rPr>
        <w:t>The melinjo chips industry has become a significant processing industry in Mejono Village, Plemahan, Kediri. This study is conducted to estimate the value of community's losses, due to pollution from melinjo chips industry, using the cost of illness and the loss of earnings methods. Additionally this study seeks to determine the compensation value the community is willing to accept, using the Contingent Valuation Method (CVM), as well as analyzes the factors influencing this willingness through multiple linear regression analysis. One of the externalities is experienced by respondents in Sumbermulyo, Mejono Village, which is a key center for melinjo chips industry.</w:t>
        <w:cr/>
        <w:t xml:space="preserve">            The findings indicate that there are negative externalities, such as noise, </w:t>
        <w:cr/>
        <w:t>disrupted comfort, and water pollution. The average loss per person due to pollution from the melinjo chips industry is Rp. 506,102 per person per year. The estimated average Willingness to Accept (WTA) among respondents is Rp. 107,387 per person per year. Factors significantly affecting the respondents' WTA include age, education, income, the distance of their homes from the industry, and the total community losses.</w:t>
      </w:r>
    </w:p>
    <w:p>
      <w:pPr>
        <w:pStyle w:val="style0"/>
        <w:jc w:val="both"/>
        <w:rPr>
          <w:rFonts w:cs="Times New Roman" w:eastAsia="Times New Roman" w:hAnsi="Times New Roman"/>
          <w:b/>
          <w:bCs/>
          <w:color w:val="000000"/>
          <w:lang w:val="en-US"/>
        </w:rPr>
      </w:pPr>
    </w:p>
    <w:p>
      <w:pPr>
        <w:pStyle w:val="style0"/>
        <w:jc w:val="both"/>
        <w:rPr>
          <w:rFonts w:ascii="Calibri" w:cs="Calibri" w:eastAsia="Calibri" w:hAnsi="Calibri"/>
          <w:b/>
          <w:bCs/>
          <w:color w:val="000000"/>
        </w:rPr>
      </w:pPr>
      <w:r>
        <w:rPr>
          <w:rFonts w:cs="Times New Roman" w:eastAsia="Times New Roman" w:hAnsi="Times New Roman"/>
          <w:b/>
          <w:bCs/>
          <w:color w:val="000000"/>
          <w:lang w:val="en-US"/>
        </w:rPr>
        <w:t>Keywords: Externalities, Melinjo Chips Industry, Losses, Willingness to Accept (WTA).</w:t>
        <w:cr/>
      </w:r>
    </w:p>
    <w:p>
      <w:pPr>
        <w:pStyle w:val="style0"/>
        <w:pBdr>
          <w:left w:val="nil"/>
          <w:right w:val="nil"/>
          <w:top w:val="nil"/>
          <w:bottom w:val="nil"/>
          <w:between w:val="nil"/>
        </w:pBdr>
        <w:ind w:hanging="2"/>
        <w:jc w:val="both"/>
        <w:rPr/>
      </w:pPr>
    </w:p>
    <w:sectPr>
      <w:headerReference w:type="default" r:id="rId2"/>
      <w:footerReference w:type="even" r:id="rId3"/>
      <w:footerReference w:type="default" r:id="rId4"/>
      <w:pgSz w:w="11900" w:h="16840" w:orient="portrait"/>
      <w:pgMar w:top="1701" w:right="1701" w:bottom="1701" w:left="1701" w:header="709" w:footer="799" w:gutter="0"/>
      <w:pgNumType w:start="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
    <w:panose1 w:val="020f0502020002030204"/>
    <w:charset w:val="00"/>
    <w:family w:val="auto"/>
    <w:pitch w:val="default"/>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left w:val="nil"/>
        <w:right w:val="nil"/>
        <w:top w:val="nil"/>
        <w:bottom w:val="nil"/>
        <w:between w:val="nil"/>
      </w:pBdr>
      <w:tabs>
        <w:tab w:val="center" w:leader="none" w:pos="4680"/>
        <w:tab w:val="right" w:leader="none"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pPr>
      <w:pStyle w:val="style0"/>
      <w:pBdr>
        <w:left w:val="nil"/>
        <w:right w:val="nil"/>
        <w:top w:val="nil"/>
        <w:bottom w:val="nil"/>
        <w:between w:val="nil"/>
      </w:pBdr>
      <w:tabs>
        <w:tab w:val="center" w:leader="none" w:pos="4680"/>
        <w:tab w:val="right" w:leader="none" w:pos="9360"/>
      </w:tabs>
      <w:rPr>
        <w:color w:val="00000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left w:val="nil"/>
        <w:right w:val="nil"/>
        <w:top w:val="nil"/>
        <w:bottom w:val="nil"/>
        <w:between w:val="nil"/>
      </w:pBdr>
      <w:tabs>
        <w:tab w:val="center" w:leader="none" w:pos="4680"/>
        <w:tab w:val="right" w:leader="none" w:pos="9360"/>
      </w:tabs>
      <w:rPr>
        <w:color w:val="000000"/>
        <w:sz w:val="20"/>
        <w:szCs w:val="20"/>
      </w:rPr>
    </w:pPr>
    <w:r>
      <w:rPr/>
      <mc:AlternateContent>
        <mc:Choice Requires="wps">
          <w:drawing>
            <wp:anchor distT="0" distB="0" distL="0" distR="0" simplePos="false" relativeHeight="3" behindDoc="false" locked="false" layoutInCell="true" allowOverlap="true">
              <wp:simplePos x="0" y="0"/>
              <wp:positionH relativeFrom="column">
                <wp:posOffset>0</wp:posOffset>
              </wp:positionH>
              <wp:positionV relativeFrom="paragraph">
                <wp:posOffset>0</wp:posOffset>
              </wp:positionV>
              <wp:extent cx="0" cy="12700"/>
              <wp:effectExtent l="0" t="0" r="0" b="0"/>
              <wp:wrapNone/>
              <wp:docPr id="4098"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2700"/>
                      </a:xfrm>
                      <a:prstGeom prst="straightConnector1"/>
                      <a:ln cmpd="sng" cap="flat" w="12700">
                        <a:solidFill>
                          <a:srgbClr val="808080"/>
                        </a:solidFill>
                        <a:prstDash val="solid"/>
                        <a:round/>
                        <a:headEnd len="med" w="med" type="none"/>
                        <a:tailEnd len="med" w="med" type="non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4098" type="#_x0000_t32" filled="f" style="position:absolute;margin-left:0.0pt;margin-top:0.0pt;width:0.0pt;height:1.0pt;z-index:3;mso-position-horizontal-relative:text;mso-position-vertical-relative:text;mso-width-relative:page;mso-height-relative:page;mso-wrap-distance-left:0.0pt;mso-wrap-distance-right:0.0pt;visibility:visible;">
              <v:stroke color="gray" weight="1.0pt"/>
              <v:fill/>
            </v:shape>
          </w:pict>
        </mc:Fallback>
      </mc:AlternateContent>
    </w:r>
    <w:r>
      <w:rPr/>
      <mc:AlternateContent>
        <mc:Choice Requires="wps">
          <w:drawing>
            <wp:anchor distT="0" distB="0" distL="0" distR="0" simplePos="false" relativeHeight="4" behindDoc="false" locked="false" layoutInCell="true" allowOverlap="true">
              <wp:simplePos x="0" y="0"/>
              <wp:positionH relativeFrom="column">
                <wp:posOffset>2400300</wp:posOffset>
              </wp:positionH>
              <wp:positionV relativeFrom="paragraph">
                <wp:posOffset>-12699</wp:posOffset>
              </wp:positionV>
              <wp:extent cx="580389" cy="267335"/>
              <wp:effectExtent l="0" t="0" r="0" b="0"/>
              <wp:wrapNone/>
              <wp:docPr id="4099"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80389" cy="267335"/>
                      </a:xfrm>
                      <a:prstGeom prst="bracketPair"/>
                      <a:solidFill>
                        <a:srgbClr val="ffffff"/>
                      </a:solidFill>
                      <a:ln cmpd="sng" cap="flat" w="28575">
                        <a:solidFill>
                          <a:srgbClr val="808080"/>
                        </a:solidFill>
                        <a:prstDash val="solid"/>
                        <a:round/>
                        <a:headEnd len="sm" w="sm" type="none"/>
                        <a:tailEnd len="sm" w="sm" type="none"/>
                      </a:ln>
                    </wps:spPr>
                    <wps:txbx id="4099">
                      <w:txbxContent>
                        <w:p>
                          <w:pPr>
                            <w:pStyle w:val="style0"/>
                            <w:spacing w:before="0" w:after="0" w:lineRule="auto" w:line="240"/>
                            <w:ind w:left="0" w:right="0" w:firstLine="0"/>
                            <w:jc w:val="center"/>
                            <w:textDirection w:val="btLr"/>
                            <w:rPr/>
                          </w:pPr>
                          <w:r>
                            <w:rPr>
                              <w:rFonts w:ascii="Calibri" w:cs="Calibri" w:eastAsia="Calibri" w:hAnsi="Calibri"/>
                              <w:b w:val="false"/>
                              <w:i w:val="false"/>
                              <w:smallCaps w:val="false"/>
                              <w:color w:val="000000"/>
                              <w:sz w:val="24"/>
                              <w:vertAlign w:val="baseline"/>
                            </w:rPr>
                            <w:t xml:space="preserve"> PAGE    \* MERGEFORMAT 2</w:t>
                          </w:r>
                        </w:p>
                      </w:txbxContent>
                    </wps:txbx>
                    <wps:bodyPr lIns="91425" rIns="91425" tIns="0" bIns="0" anchor="t" wrap="square">
                      <a:prstTxWarp prst="textNoShape"/>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xrange="0,10800"/>
              </v:handles>
            </v:shapetype>
            <v:shape id="4099" type="#_x0000_t185" adj="3600," fillcolor="white" filled="t" style="position:absolute;margin-left:189.0pt;margin-top:-1.0pt;width:45.7pt;height:21.05pt;z-index:4;mso-position-horizontal-relative:text;mso-position-vertical-relative:text;mso-width-relative:page;mso-height-relative:page;mso-wrap-distance-left:0.0pt;mso-wrap-distance-right:0.0pt;visibility:visible;">
              <v:stroke startarrowwidth="narrow" startarrowlength="short" endarrowwidth="narrow" endarrowlength="short" color="gray" weight="2.25pt"/>
              <v:fill/>
              <v:textbox inset="7.2pt,0.0pt,7.2pt,0.0pt">
                <w:txbxContent>
                  <w:p>
                    <w:pPr>
                      <w:pStyle w:val="style0"/>
                      <w:spacing w:before="0" w:after="0" w:lineRule="auto" w:line="240"/>
                      <w:ind w:left="0" w:right="0" w:firstLine="0"/>
                      <w:jc w:val="center"/>
                      <w:textDirection w:val="btLr"/>
                      <w:rPr/>
                    </w:pPr>
                    <w:r>
                      <w:rPr>
                        <w:rFonts w:ascii="Calibri" w:cs="Calibri" w:eastAsia="Calibri" w:hAnsi="Calibri"/>
                        <w:b w:val="false"/>
                        <w:i w:val="false"/>
                        <w:smallCaps w:val="false"/>
                        <w:color w:val="000000"/>
                        <w:sz w:val="24"/>
                        <w:vertAlign w:val="baseline"/>
                      </w:rPr>
                      <w:t xml:space="preserve"> PAGE    \* MERGEFORMAT 2</w:t>
                    </w:r>
                  </w:p>
                </w:txbxContent>
              </v:textbox>
            </v:shape>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tabs>
        <w:tab w:val="center" w:leader="none" w:pos="4680"/>
        <w:tab w:val="right" w:leader="none" w:pos="9360"/>
      </w:tabs>
      <w:jc w:val="right"/>
      <w:rPr>
        <w:rFonts w:ascii="Palatino Linotype" w:cs="Palatino Linotype" w:eastAsia="Palatino Linotype" w:hAnsi="Palatino Linotype"/>
        <w:sz w:val="20"/>
        <w:szCs w:val="20"/>
      </w:rPr>
    </w:pPr>
    <w:r>
      <w:rPr>
        <w:rFonts w:ascii="Palatino Linotype" w:cs="Palatino Linotype" w:eastAsia="Palatino Linotype" w:hAnsi="Palatino Linotype"/>
        <w:sz w:val="20"/>
        <w:szCs w:val="20"/>
      </w:rPr>
      <w:drawing>
        <wp:anchor distT="0" distB="0" distL="0" distR="0" simplePos="false" relativeHeight="2" behindDoc="true" locked="false" layoutInCell="true" allowOverlap="true">
          <wp:simplePos x="0" y="0"/>
          <wp:positionH relativeFrom="page">
            <wp:posOffset>1070610</wp:posOffset>
          </wp:positionH>
          <wp:positionV relativeFrom="page">
            <wp:posOffset>31115</wp:posOffset>
          </wp:positionV>
          <wp:extent cx="1092200" cy="1066800"/>
          <wp:effectExtent l="0" t="0" r="0" b="0"/>
          <wp:wrapNone/>
          <wp:docPr id="409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cstate="print"/>
                  <a:srcRect l="0" t="0" r="0" b="0"/>
                  <a:stretch/>
                </pic:blipFill>
                <pic:spPr>
                  <a:xfrm rot="0">
                    <a:off x="0" y="0"/>
                    <a:ext cx="1092200" cy="1066800"/>
                  </a:xfrm>
                  <a:prstGeom prst="rect"/>
                  <a:ln cmpd="sng" cap="flat" w="9525">
                    <a:solidFill>
                      <a:srgbClr val="000000"/>
                    </a:solidFill>
                    <a:prstDash val="solid"/>
                    <a:round/>
                    <a:headEnd/>
                    <a:tailEnd/>
                  </a:ln>
                </pic:spPr>
              </pic:pic>
            </a:graphicData>
          </a:graphic>
        </wp:anchor>
      </w:drawing>
    </w:r>
  </w:p>
  <w:p>
    <w:pPr>
      <w:pStyle w:val="style0"/>
      <w:tabs>
        <w:tab w:val="center" w:leader="none" w:pos="4680"/>
        <w:tab w:val="right" w:leader="none" w:pos="9360"/>
      </w:tabs>
      <w:jc w:val="right"/>
      <w:rPr>
        <w:rFonts w:ascii="Palatino Linotype" w:cs="Palatino Linotype" w:eastAsia="Palatino Linotype" w:hAnsi="Palatino Linotype"/>
        <w:sz w:val="20"/>
        <w:szCs w:val="20"/>
      </w:rPr>
    </w:pPr>
    <w:r>
      <w:rPr>
        <w:rFonts w:ascii="Palatino Linotype" w:cs="Palatino Linotype" w:eastAsia="Palatino Linotype" w:hAnsi="Palatino Linotype"/>
        <w:sz w:val="20"/>
        <w:szCs w:val="20"/>
      </w:rPr>
      <w:t>“Strengthening Partnership for Sustainable Development”</w:t>
    </w:r>
  </w:p>
  <w:p>
    <w:pPr>
      <w:pStyle w:val="style0"/>
      <w:tabs>
        <w:tab w:val="center" w:leader="none" w:pos="4680"/>
        <w:tab w:val="right" w:leader="none" w:pos="9360"/>
      </w:tabs>
      <w:jc w:val="right"/>
      <w:rPr>
        <w:rFonts w:ascii="Palatino Linotype" w:cs="Palatino Linotype" w:eastAsia="Palatino Linotype" w:hAnsi="Palatino Linotype"/>
        <w:sz w:val="20"/>
        <w:szCs w:val="20"/>
      </w:rPr>
    </w:pPr>
    <w:r>
      <w:rPr>
        <w:rFonts w:ascii="Palatino Linotype" w:cs="Palatino Linotype" w:eastAsia="Palatino Linotype" w:hAnsi="Palatino Linotype"/>
        <w:sz w:val="20"/>
        <w:szCs w:val="20"/>
      </w:rPr>
      <w:t>Proceeding of IROFONIC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4"/>
        <w:szCs w:val="24"/>
        <w:lang w:val="en-US"/>
      </w:rPr>
    </w:rPrDefault>
    <w:pPrDefault>
      <w:pPr/>
    </w:pPrDefault>
  </w:docDefaults>
  <w:style w:type="paragraph" w:default="1" w:styleId="style0">
    <w:name w:val="Normal"/>
    <w:next w:val="style0"/>
    <w:qFormat/>
    <w:pPr/>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paragraph" w:styleId="style1">
    <w:name w:val="heading 1"/>
    <w:basedOn w:val="style0"/>
    <w:next w:val="style0"/>
    <w:link w:val="style4099"/>
    <w:qFormat/>
    <w:uiPriority w:val="9"/>
    <w:pPr>
      <w:keepNext/>
      <w:keepLines/>
      <w:spacing w:before="120" w:after="120"/>
      <w:jc w:val="both"/>
      <w:outlineLvl w:val="0"/>
    </w:pPr>
    <w:rPr>
      <w:rFonts w:cs="宋体" w:eastAsia="宋体"/>
      <w:b/>
    </w:rPr>
  </w:style>
  <w:style w:type="paragraph" w:styleId="style2">
    <w:name w:val="heading 2"/>
    <w:basedOn w:val="style0"/>
    <w:next w:val="style0"/>
    <w:link w:val="style4103"/>
    <w:qFormat/>
    <w:uiPriority w:val="9"/>
    <w:pPr>
      <w:keepNext/>
      <w:keepLines/>
      <w:numPr>
        <w:ilvl w:val="0"/>
        <w:numId w:val="0"/>
      </w:numPr>
      <w:jc w:val="both"/>
      <w:outlineLvl w:val="1"/>
    </w:pPr>
    <w:rPr>
      <w:rFonts w:cs="Calibri" w:eastAsia="宋体"/>
      <w:b/>
      <w:bCs/>
      <w:i/>
    </w:rPr>
  </w:style>
  <w:style w:type="paragraph" w:styleId="style3">
    <w:name w:val="heading 3"/>
    <w:basedOn w:val="style0"/>
    <w:next w:val="style3"/>
    <w:qFormat/>
    <w:uiPriority w:val="9"/>
    <w:pPr>
      <w:widowControl w:val="false"/>
      <w:autoSpaceDE w:val="false"/>
      <w:autoSpaceDN w:val="false"/>
      <w:ind w:left="100"/>
      <w:outlineLvl w:val="2"/>
    </w:pPr>
    <w:rPr>
      <w:rFonts w:ascii="Times New Roman" w:cs="Times New Roman" w:eastAsia="Times New Roman" w:hAnsi="Times New Roman"/>
      <w:b/>
      <w:bCs/>
    </w:rPr>
  </w:style>
  <w:style w:type="paragraph" w:styleId="style4">
    <w:name w:val="heading 4"/>
    <w:basedOn w:val="style0"/>
    <w:next w:val="style0"/>
    <w:qFormat/>
    <w:uiPriority w:val="9"/>
    <w:pPr>
      <w:keepNext/>
      <w:keepLines/>
      <w:spacing w:before="240" w:after="40"/>
      <w:outlineLvl w:val="3"/>
    </w:pPr>
    <w:rPr>
      <w:b/>
    </w:rPr>
  </w:style>
  <w:style w:type="paragraph" w:styleId="style5">
    <w:name w:val="heading 5"/>
    <w:basedOn w:val="style0"/>
    <w:next w:val="style0"/>
    <w:qFormat/>
    <w:uiPriority w:val="9"/>
    <w:pPr>
      <w:keepNext/>
      <w:keepLines/>
      <w:spacing w:before="220" w:after="40"/>
      <w:outlineLvl w:val="4"/>
    </w:pPr>
    <w:rPr>
      <w:b/>
      <w:sz w:val="22"/>
      <w:szCs w:val="22"/>
    </w:rPr>
  </w:style>
  <w:style w:type="paragraph" w:styleId="style6">
    <w:name w:val="heading 6"/>
    <w:basedOn w:val="style0"/>
    <w:next w:val="style0"/>
    <w:qFormat/>
    <w:uiPriority w:val="9"/>
    <w:pPr>
      <w:keepNext/>
      <w:keepLines/>
      <w:spacing w:before="200" w:after="40"/>
      <w:outlineLvl w:val="5"/>
    </w:pPr>
    <w:rPr>
      <w:b/>
      <w:sz w:val="20"/>
      <w:szCs w:val="20"/>
    </w:rPr>
  </w:style>
  <w:style w:type="paragraph" w:styleId="style62">
    <w:name w:val="Title"/>
    <w:basedOn w:val="style0"/>
    <w:next w:val="style62"/>
    <w:qFormat/>
    <w:uiPriority w:val="10"/>
    <w:pPr>
      <w:widowControl w:val="false"/>
      <w:autoSpaceDE w:val="false"/>
      <w:autoSpaceDN w:val="false"/>
      <w:spacing w:before="101"/>
      <w:ind w:left="133" w:right="1078"/>
      <w:jc w:val="both"/>
    </w:pPr>
    <w:rPr>
      <w:rFonts w:ascii="Cambria" w:cs="Cambria" w:eastAsia="Cambria" w:hAnsi="Cambria"/>
      <w:sz w:val="28"/>
      <w:szCs w:val="28"/>
    </w:rPr>
  </w:style>
  <w:style w:type="character" w:default="1" w:styleId="style65">
    <w:name w:val="Default Paragraph Font"/>
    <w:next w:val="style65"/>
    <w:uiPriority w:val="1"/>
  </w:style>
  <w:style w:type="numbering" w:default="1" w:styleId="style107">
    <w:name w:val="No List"/>
    <w:next w:val="style107"/>
    <w:uiPriority w:val="99"/>
    <w:pPr/>
  </w:style>
  <w:style w:type="character" w:customStyle="1" w:styleId="style4099">
    <w:name w:val="Heading 1 Char_d631f9d6-d9f8-4c01-b891-01bede48b2fb"/>
    <w:basedOn w:val="style65"/>
    <w:next w:val="style4099"/>
    <w:link w:val="style1"/>
    <w:uiPriority w:val="9"/>
    <w:rPr>
      <w:rFonts w:ascii="Calibri" w:cs="宋体" w:eastAsia="宋体" w:hAnsi="Calibri"/>
      <w:b/>
      <w:lang w:val="en-US"/>
    </w:rPr>
  </w:style>
  <w:style w:type="paragraph" w:styleId="style32">
    <w:name w:val="footer"/>
    <w:basedOn w:val="style0"/>
    <w:next w:val="style32"/>
    <w:link w:val="style4100"/>
    <w:uiPriority w:val="99"/>
    <w:pPr>
      <w:tabs>
        <w:tab w:val="center" w:leader="none" w:pos="4680"/>
        <w:tab w:val="right" w:leader="none" w:pos="9360"/>
      </w:tabs>
    </w:pPr>
    <w:rPr/>
  </w:style>
  <w:style w:type="character" w:customStyle="1" w:styleId="style4100">
    <w:name w:val="Footer Char_cb311fc7-9534-4e38-a23a-3f20b5d2df71"/>
    <w:basedOn w:val="style65"/>
    <w:next w:val="style4100"/>
    <w:link w:val="style32"/>
    <w:uiPriority w:val="99"/>
  </w:style>
  <w:style w:type="character" w:styleId="style41">
    <w:name w:val="page number"/>
    <w:basedOn w:val="style65"/>
    <w:next w:val="style41"/>
    <w:uiPriority w:val="99"/>
  </w:style>
  <w:style w:type="paragraph" w:styleId="style31">
    <w:name w:val="header"/>
    <w:basedOn w:val="style0"/>
    <w:next w:val="style31"/>
    <w:link w:val="style4101"/>
    <w:uiPriority w:val="99"/>
    <w:pPr>
      <w:tabs>
        <w:tab w:val="center" w:leader="none" w:pos="4680"/>
        <w:tab w:val="right" w:leader="none" w:pos="9360"/>
      </w:tabs>
    </w:pPr>
    <w:rPr/>
  </w:style>
  <w:style w:type="character" w:customStyle="1" w:styleId="style4101">
    <w:name w:val="Header Char_71710ec6-0dac-4717-a758-15eb28d82bec"/>
    <w:basedOn w:val="style65"/>
    <w:next w:val="style4101"/>
    <w:link w:val="style31"/>
    <w:uiPriority w:val="99"/>
  </w:style>
  <w:style w:type="character" w:styleId="style85">
    <w:name w:val="Hyperlink"/>
    <w:basedOn w:val="style65"/>
    <w:next w:val="style85"/>
    <w:uiPriority w:val="99"/>
    <w:rPr>
      <w:color w:val="0563c1"/>
      <w:u w:val="single"/>
    </w:rPr>
  </w:style>
  <w:style w:type="character" w:customStyle="1" w:styleId="style4102">
    <w:name w:val="Unresolved Mention1"/>
    <w:basedOn w:val="style65"/>
    <w:next w:val="style4102"/>
    <w:uiPriority w:val="99"/>
    <w:rPr>
      <w:color w:val="605e5c"/>
      <w:shd w:val="clear" w:color="auto" w:fill="e1dfdd"/>
    </w:rPr>
  </w:style>
  <w:style w:type="paragraph" w:styleId="style179">
    <w:name w:val="List Paragraph"/>
    <w:basedOn w:val="style0"/>
    <w:next w:val="style179"/>
    <w:qFormat/>
    <w:uiPriority w:val="1"/>
    <w:pPr>
      <w:ind w:left="720"/>
      <w:contextualSpacing/>
    </w:pPr>
    <w:rPr/>
  </w:style>
  <w:style w:type="character" w:customStyle="1" w:styleId="style4103">
    <w:name w:val="Heading 2 Char_af42c858-0693-473b-a25f-bd1f72a18757"/>
    <w:basedOn w:val="style65"/>
    <w:next w:val="style4103"/>
    <w:link w:val="style2"/>
    <w:uiPriority w:val="1"/>
    <w:rPr>
      <w:rFonts w:cs="Calibri" w:eastAsia="宋体"/>
      <w:b/>
      <w:bCs/>
      <w:i/>
      <w:lang w:val="en-US"/>
    </w:rPr>
  </w:style>
  <w:style w:type="paragraph" w:styleId="style153">
    <w:name w:val="Balloon Text"/>
    <w:basedOn w:val="style0"/>
    <w:next w:val="style153"/>
    <w:link w:val="style4104"/>
    <w:uiPriority w:val="99"/>
    <w:pPr/>
    <w:rPr>
      <w:rFonts w:ascii="Times New Roman" w:cs="Times New Roman" w:hAnsi="Times New Roman"/>
      <w:sz w:val="18"/>
      <w:szCs w:val="18"/>
    </w:rPr>
  </w:style>
  <w:style w:type="character" w:customStyle="1" w:styleId="style4104">
    <w:name w:val="Balloon Text Char"/>
    <w:basedOn w:val="style65"/>
    <w:next w:val="style4104"/>
    <w:link w:val="style153"/>
    <w:uiPriority w:val="99"/>
    <w:rPr>
      <w:rFonts w:ascii="Times New Roman" w:cs="Times New Roman" w:hAnsi="Times New Roman"/>
      <w:sz w:val="18"/>
      <w:szCs w:val="18"/>
    </w:rPr>
  </w:style>
  <w:style w:type="paragraph" w:styleId="style29">
    <w:name w:val="footnote text"/>
    <w:basedOn w:val="style0"/>
    <w:next w:val="style29"/>
    <w:link w:val="style4105"/>
    <w:uiPriority w:val="99"/>
    <w:pPr/>
    <w:rPr>
      <w:sz w:val="20"/>
      <w:szCs w:val="20"/>
    </w:rPr>
  </w:style>
  <w:style w:type="character" w:customStyle="1" w:styleId="style4105">
    <w:name w:val="Footnote Text Char"/>
    <w:basedOn w:val="style65"/>
    <w:next w:val="style4105"/>
    <w:link w:val="style29"/>
    <w:uiPriority w:val="99"/>
    <w:rPr>
      <w:sz w:val="20"/>
      <w:szCs w:val="20"/>
    </w:rPr>
  </w:style>
  <w:style w:type="character" w:styleId="style38">
    <w:name w:val="footnote reference"/>
    <w:basedOn w:val="style65"/>
    <w:next w:val="style38"/>
    <w:uiPriority w:val="99"/>
    <w:rPr>
      <w:vertAlign w:val="superscript"/>
    </w:rPr>
  </w:style>
  <w:style w:type="paragraph" w:styleId="style43">
    <w:name w:val="endnote text"/>
    <w:basedOn w:val="style0"/>
    <w:next w:val="style43"/>
    <w:link w:val="style4106"/>
    <w:uiPriority w:val="99"/>
    <w:pPr/>
    <w:rPr>
      <w:sz w:val="20"/>
      <w:szCs w:val="20"/>
    </w:rPr>
  </w:style>
  <w:style w:type="character" w:customStyle="1" w:styleId="style4106">
    <w:name w:val="Endnote Text Char"/>
    <w:basedOn w:val="style65"/>
    <w:next w:val="style4106"/>
    <w:link w:val="style43"/>
    <w:uiPriority w:val="99"/>
    <w:rPr>
      <w:sz w:val="20"/>
      <w:szCs w:val="20"/>
    </w:rPr>
  </w:style>
  <w:style w:type="character" w:styleId="style42">
    <w:name w:val="endnote reference"/>
    <w:basedOn w:val="style65"/>
    <w:next w:val="style42"/>
    <w:uiPriority w:val="99"/>
    <w:rPr>
      <w:vertAlign w:val="superscript"/>
    </w:rPr>
  </w:style>
  <w:style w:type="paragraph" w:styleId="style265">
    <w:name w:val="Bibliography"/>
    <w:basedOn w:val="style0"/>
    <w:next w:val="style0"/>
    <w:uiPriority w:val="37"/>
    <w:pPr/>
  </w:style>
  <w:style w:type="paragraph" w:styleId="style157">
    <w:name w:val="No Spacing"/>
    <w:next w:val="style157"/>
    <w:qFormat/>
    <w:uiPriority w:val="1"/>
    <w:pPr/>
  </w:style>
  <w:style w:type="paragraph" w:styleId="style66">
    <w:name w:val="Body Text"/>
    <w:basedOn w:val="style0"/>
    <w:next w:val="style66"/>
    <w:qFormat/>
    <w:uiPriority w:val="1"/>
    <w:pPr>
      <w:widowControl w:val="false"/>
      <w:autoSpaceDE w:val="false"/>
      <w:autoSpaceDN w:val="false"/>
    </w:pPr>
    <w:rPr>
      <w:rFonts w:ascii="Cambria" w:cs="Cambria" w:eastAsia="Cambria" w:hAnsi="Cambria"/>
    </w:rPr>
  </w:style>
  <w:style w:type="table" w:customStyle="1" w:styleId="style4107">
    <w:name w:val="Table Normal_0"/>
    <w:next w:val="style4107"/>
    <w:qFormat/>
    <w:uiPriority w:val="2"/>
    <w:pPr>
      <w:widowControl w:val="false"/>
      <w:autoSpaceDE w:val="false"/>
      <w:autoSpaceDN w:val="false"/>
    </w:pPr>
    <w:rPr>
      <w:rFonts w:cs="Times New Roman"/>
      <w:sz w:val="22"/>
      <w:szCs w:val="22"/>
    </w:rPr>
    <w:tblPr>
      <w:tblInd w:w="0" w:type="dxa"/>
      <w:tblCellMar>
        <w:top w:w="0" w:type="dxa"/>
        <w:left w:w="0" w:type="dxa"/>
        <w:bottom w:w="0" w:type="dxa"/>
        <w:right w:w="0" w:type="dxa"/>
      </w:tblCellMar>
    </w:tblPr>
    <w:tcPr>
      <w:tcBorders/>
    </w:tcPr>
  </w:style>
  <w:style w:type="paragraph" w:customStyle="1" w:styleId="style4108">
    <w:name w:val="Table Paragraph"/>
    <w:basedOn w:val="style0"/>
    <w:next w:val="style4108"/>
    <w:qFormat/>
    <w:uiPriority w:val="1"/>
    <w:pPr>
      <w:widowControl w:val="false"/>
      <w:autoSpaceDE w:val="false"/>
      <w:autoSpaceDN w:val="false"/>
      <w:spacing w:lineRule="exact" w:line="225"/>
      <w:jc w:val="right"/>
    </w:pPr>
    <w:rPr>
      <w:sz w:val="22"/>
      <w:szCs w:val="22"/>
    </w:rPr>
  </w:style>
  <w:style w:type="table" w:customStyle="1" w:styleId="style4109">
    <w:name w:val="Table Normal_1"/>
    <w:next w:val="style4109"/>
    <w:qFormat/>
    <w:uiPriority w:val="2"/>
    <w:pPr>
      <w:widowControl w:val="false"/>
      <w:autoSpaceDE w:val="false"/>
      <w:autoSpaceDN w:val="false"/>
    </w:pPr>
    <w:rPr>
      <w:rFonts w:cs="Times New Roman"/>
      <w:sz w:val="22"/>
      <w:szCs w:val="22"/>
    </w:rPr>
    <w:tblPr>
      <w:tblInd w:w="0" w:type="dxa"/>
      <w:tblCellMar>
        <w:top w:w="0" w:type="dxa"/>
        <w:left w:w="0" w:type="dxa"/>
        <w:bottom w:w="0" w:type="dxa"/>
        <w:right w:w="0" w:type="dxa"/>
      </w:tblCellMar>
    </w:tblPr>
    <w:tcPr>
      <w:tcBorders/>
    </w:tcPr>
  </w:style>
  <w:style w:type="table" w:customStyle="1" w:styleId="style4110">
    <w:name w:val="Table Normal_2"/>
    <w:next w:val="style4110"/>
    <w:qFormat/>
    <w:uiPriority w:val="2"/>
    <w:pPr>
      <w:widowControl w:val="false"/>
      <w:autoSpaceDE w:val="false"/>
      <w:autoSpaceDN w:val="false"/>
    </w:pPr>
    <w:rPr>
      <w:rFonts w:cs="Times New Roman"/>
      <w:sz w:val="22"/>
      <w:szCs w:val="22"/>
    </w:rPr>
    <w:tblPr>
      <w:tblInd w:w="0" w:type="dxa"/>
      <w:tblCellMar>
        <w:top w:w="0" w:type="dxa"/>
        <w:left w:w="0" w:type="dxa"/>
        <w:bottom w:w="0" w:type="dxa"/>
        <w:right w:w="0" w:type="dxa"/>
      </w:tblCellMar>
    </w:tblPr>
    <w:tcPr>
      <w:tcBorders/>
    </w:tcPr>
  </w:style>
  <w:style w:type="character" w:customStyle="1" w:styleId="style4111">
    <w:name w:val="Hashtag"/>
    <w:next w:val="style4111"/>
    <w:uiPriority w:val="99"/>
    <w:rPr>
      <w:color w:val="605e5c"/>
      <w:shd w:val="clear" w:color="auto" w:fill="e1dfdd"/>
    </w:rPr>
  </w:style>
  <w:style w:type="paragraph" w:styleId="style94">
    <w:name w:val="Normal (Web)"/>
    <w:basedOn w:val="style0"/>
    <w:next w:val="style94"/>
    <w:uiPriority w:val="99"/>
    <w:pPr>
      <w:spacing w:before="100" w:beforeAutospacing="true" w:after="100" w:afterAutospacing="true"/>
    </w:pPr>
    <w:rPr>
      <w:rFonts w:ascii="Times New Roman" w:cs="Times New Roman" w:eastAsia="Times New Roman" w:hAnsi="Times New Roman"/>
    </w:rPr>
  </w:style>
  <w:style w:type="paragraph" w:styleId="style34">
    <w:name w:val="caption"/>
    <w:basedOn w:val="style0"/>
    <w:next w:val="style0"/>
    <w:qFormat/>
    <w:uiPriority w:val="35"/>
    <w:pPr>
      <w:spacing w:after="200" w:lineRule="auto" w:line="360"/>
      <w:jc w:val="center"/>
    </w:pPr>
    <w:rPr>
      <w:rFonts w:ascii="Cambria" w:cs="Times New Roman" w:hAnsi="Cambria"/>
      <w:b/>
      <w:iCs/>
      <w:color w:val="000000"/>
      <w:sz w:val="22"/>
      <w:szCs w:val="18"/>
      <w:lang w:val="id-ID"/>
    </w:rPr>
  </w:style>
  <w:style w:type="table" w:styleId="style154">
    <w:name w:val="Table Grid"/>
    <w:basedOn w:val="style105"/>
    <w:next w:val="style154"/>
    <w:uiPriority w:val="39"/>
    <w:pPr/>
    <w:rPr>
      <w:rFonts w:cs="Times New Roman"/>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12">
    <w:name w:val="Unresolved Mention"/>
    <w:basedOn w:val="style65"/>
    <w:next w:val="style4112"/>
    <w:uiPriority w:val="99"/>
    <w:rPr>
      <w:color w:val="605e5c"/>
      <w:shd w:val="clear" w:color="auto" w:fill="e1dfdd"/>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219</Words>
  <Characters>1364</Characters>
  <Application>WPS Office</Application>
  <Paragraphs>24</Paragraphs>
  <CharactersWithSpaces>1591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2024-06-21T05:03:00Z</dcterms:created>
  <dc:creator>4014r3011</dc:creator>
  <lastModifiedBy>SM-A037F</lastModifiedBy>
  <dcterms:modified xsi:type="dcterms:W3CDTF">2024-08-09T12:26:33Z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4c8280ef20574144325ff5df3e751527308d721418c39cf300b859b3b1795dc2</vt:lpwstr>
  </property>
  <property fmtid="{D5CDD505-2E9C-101B-9397-08002B2CF9AE}" pid="3" name="ICV">
    <vt:lpwstr>4bd7768c038f4d4589212979258796ab</vt:lpwstr>
  </property>
</Properties>
</file>